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DF" w:rsidRPr="00B704DF" w:rsidRDefault="00B704DF" w:rsidP="00B704DF">
      <w:pPr>
        <w:pStyle w:val="NormalWeb"/>
        <w:jc w:val="right"/>
      </w:pPr>
      <w:r>
        <w:t>v</w:t>
      </w:r>
      <w:r w:rsidRPr="00B704DF">
        <w:t xml:space="preserve">  </w:t>
      </w:r>
    </w:p>
    <w:tbl>
      <w:tblPr>
        <w:tblW w:w="5000" w:type="pct"/>
        <w:jc w:val="right"/>
        <w:tblCellSpacing w:w="15" w:type="dxa"/>
        <w:tblCellMar>
          <w:top w:w="15" w:type="dxa"/>
          <w:left w:w="15" w:type="dxa"/>
          <w:bottom w:w="15" w:type="dxa"/>
          <w:right w:w="15" w:type="dxa"/>
        </w:tblCellMar>
        <w:tblLook w:val="04A0"/>
      </w:tblPr>
      <w:tblGrid>
        <w:gridCol w:w="601"/>
        <w:gridCol w:w="493"/>
        <w:gridCol w:w="493"/>
        <w:gridCol w:w="495"/>
        <w:gridCol w:w="7368"/>
      </w:tblGrid>
      <w:tr w:rsidR="00B704DF" w:rsidRPr="00B704DF" w:rsidTr="00B704DF">
        <w:trPr>
          <w:tblCellSpacing w:w="15" w:type="dxa"/>
          <w:jc w:val="right"/>
        </w:trPr>
        <w:tc>
          <w:tcPr>
            <w:tcW w:w="5000" w:type="pct"/>
            <w:gridSpan w:val="5"/>
            <w:vAlign w:val="center"/>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THE RIGHT TO INFORMATION ACT, 2005</w:t>
            </w:r>
            <w:r w:rsidRPr="00B704DF">
              <w:rPr>
                <w:rFonts w:ascii="Times New Roman" w:eastAsia="Times New Roman" w:hAnsi="Times New Roman" w:cs="Times New Roman"/>
                <w:b/>
                <w:bCs/>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No. 22 of 2005</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right"/>
              <w:rPr>
                <w:rFonts w:ascii="Times New Roman" w:eastAsia="Times New Roman" w:hAnsi="Times New Roman" w:cs="Times New Roman"/>
                <w:sz w:val="24"/>
                <w:szCs w:val="24"/>
              </w:rPr>
            </w:pPr>
            <w:r w:rsidRPr="00B704DF">
              <w:rPr>
                <w:rFonts w:ascii="Arial" w:eastAsia="Times New Roman" w:hAnsi="Arial" w:cs="Arial"/>
                <w:sz w:val="20"/>
                <w:szCs w:val="20"/>
              </w:rPr>
              <w:t>[15th June, 2005]</w:t>
            </w:r>
            <w:r w:rsidRPr="00B704DF">
              <w:rPr>
                <w:rFonts w:ascii="Times New Roman" w:eastAsia="Times New Roman" w:hAnsi="Times New Roman" w:cs="Times New Roman"/>
                <w:sz w:val="24"/>
                <w:szCs w:val="24"/>
              </w:rPr>
              <w:t xml:space="preserve"> </w:t>
            </w:r>
          </w:p>
          <w:p w:rsidR="00B704DF" w:rsidRPr="00B704DF" w:rsidRDefault="00B704DF" w:rsidP="00B704DF">
            <w:pPr>
              <w:spacing w:beforeAutospacing="1" w:after="100" w:afterAutospacing="1" w:line="240" w:lineRule="auto"/>
              <w:jc w:val="center"/>
              <w:outlineLvl w:val="5"/>
              <w:rPr>
                <w:rFonts w:ascii="Times New Roman" w:eastAsia="Times New Roman" w:hAnsi="Times New Roman" w:cs="Times New Roman"/>
                <w:b/>
                <w:bCs/>
                <w:sz w:val="15"/>
                <w:szCs w:val="15"/>
              </w:rPr>
            </w:pPr>
            <w:r w:rsidRPr="00B704DF">
              <w:rPr>
                <w:rFonts w:ascii="Arial" w:eastAsia="Times New Roman" w:hAnsi="Arial" w:cs="Arial"/>
                <w:b/>
                <w:bCs/>
                <w:sz w:val="20"/>
                <w:szCs w:val="20"/>
              </w:rPr>
              <w:t>An Act to provide for setting out the practical regime of right to information for citizens to secure access to information under the control of public authorities, in order to promote transparency and accountability in the working of every public authority, the constitution of a Central Information Commission and State Information Commissions and for matters connected therewith or incidental thereto.</w:t>
            </w:r>
            <w:r w:rsidRPr="00B704DF">
              <w:rPr>
                <w:rFonts w:ascii="Times New Roman" w:eastAsia="Times New Roman" w:hAnsi="Times New Roman" w:cs="Times New Roman"/>
                <w:b/>
                <w:bCs/>
                <w:sz w:val="15"/>
                <w:szCs w:val="15"/>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Whereas the Constitution of India has established democratic Republic;</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And whereas democracy requires an informed citizenry and transparency of information which are vital to its functioning and also to contain corruption and to hold Governments and their instrumentalities accountable to the governed;</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And whereas revelation of information in actual practice is likely to conflict with other public interests including efficient operations of the Governments, optimum use of limited fiscal resources and the preservation of confidentiality of sensitive information;</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And whereas it is necessary to harmonise these conflicting interests while preserving the paramountcy of the democratic ideal;</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Now, therefore, it is expedient to provide for furnishing certain information to citizens who desire to have it.</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Be it enacted by Parliament in the Fifty-sixth Year of the Republic of India as follows:—</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r>
      <w:tr w:rsidR="00B704DF" w:rsidRPr="00B704DF" w:rsidTr="00B704DF">
        <w:trPr>
          <w:tblCellSpacing w:w="15" w:type="dxa"/>
          <w:jc w:val="right"/>
        </w:trPr>
        <w:tc>
          <w:tcPr>
            <w:tcW w:w="5000" w:type="pct"/>
            <w:gridSpan w:val="5"/>
            <w:vAlign w:val="center"/>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4"/>
                <w:szCs w:val="24"/>
              </w:rPr>
              <w:t>CHAPTER I</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bookmarkStart w:id="0" w:name="Preliminary"/>
            <w:r w:rsidRPr="00B704DF">
              <w:rPr>
                <w:rFonts w:ascii="Arial" w:eastAsia="Times New Roman" w:hAnsi="Arial" w:cs="Arial"/>
                <w:b/>
                <w:bCs/>
                <w:sz w:val="20"/>
                <w:szCs w:val="20"/>
              </w:rPr>
              <w:t>Preliminary</w:t>
            </w:r>
            <w:bookmarkEnd w:id="0"/>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This Act may be called the Right to Information Act, 2005.</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It extends to the whole of India except the State of Jammu and Kashmir.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provisions of sub-section (</w:t>
            </w:r>
            <w:r w:rsidRPr="00B704DF">
              <w:rPr>
                <w:rFonts w:ascii="Arial" w:eastAsia="Times New Roman" w:hAnsi="Arial" w:cs="Arial"/>
                <w:i/>
                <w:iCs/>
                <w:sz w:val="20"/>
                <w:szCs w:val="20"/>
              </w:rPr>
              <w:t>1</w:t>
            </w:r>
            <w:r w:rsidRPr="00B704DF">
              <w:rPr>
                <w:rFonts w:ascii="Arial" w:eastAsia="Times New Roman" w:hAnsi="Arial" w:cs="Arial"/>
                <w:sz w:val="20"/>
                <w:szCs w:val="20"/>
              </w:rPr>
              <w:t>) of section 4, sub-sections (</w:t>
            </w:r>
            <w:r w:rsidRPr="00B704DF">
              <w:rPr>
                <w:rFonts w:ascii="Arial" w:eastAsia="Times New Roman" w:hAnsi="Arial" w:cs="Arial"/>
                <w:i/>
                <w:iCs/>
                <w:sz w:val="20"/>
                <w:szCs w:val="20"/>
              </w:rPr>
              <w:t>1</w:t>
            </w:r>
            <w:r w:rsidRPr="00B704DF">
              <w:rPr>
                <w:rFonts w:ascii="Arial" w:eastAsia="Times New Roman" w:hAnsi="Arial" w:cs="Arial"/>
                <w:sz w:val="20"/>
                <w:szCs w:val="20"/>
              </w:rPr>
              <w:t>) and (</w:t>
            </w:r>
            <w:r w:rsidRPr="00B704DF">
              <w:rPr>
                <w:rFonts w:ascii="Arial" w:eastAsia="Times New Roman" w:hAnsi="Arial" w:cs="Arial"/>
                <w:i/>
                <w:iCs/>
                <w:sz w:val="20"/>
                <w:szCs w:val="20"/>
              </w:rPr>
              <w:t>2</w:t>
            </w:r>
            <w:r w:rsidRPr="00B704DF">
              <w:rPr>
                <w:rFonts w:ascii="Arial" w:eastAsia="Times New Roman" w:hAnsi="Arial" w:cs="Arial"/>
                <w:sz w:val="20"/>
                <w:szCs w:val="20"/>
              </w:rPr>
              <w:t>) of section 5, sections 12, 13, 15,16, 24 , 27 and 28 shall come into force at once, and the remaining provisions of this Act shall come into force on the one hundred and twentieth day of its enactment.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 this Act, unless the context otherwise requires,—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"appropriate Government" means in relation to a public authority which is established, constituted, owned, controlled or substantially financed by funds provided directly or indirectly—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the Central Government or the Union territory administration, the Central Government;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the State Government, the State Government;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"Central Information Commission" means the Central Information Commission constituted under sub-section (</w:t>
            </w:r>
            <w:r w:rsidRPr="00B704DF">
              <w:rPr>
                <w:rFonts w:ascii="Arial" w:eastAsia="Times New Roman" w:hAnsi="Arial" w:cs="Arial"/>
                <w:i/>
                <w:iCs/>
                <w:sz w:val="20"/>
                <w:szCs w:val="20"/>
              </w:rPr>
              <w:t>1</w:t>
            </w:r>
            <w:r w:rsidRPr="00B704DF">
              <w:rPr>
                <w:rFonts w:ascii="Arial" w:eastAsia="Times New Roman" w:hAnsi="Arial" w:cs="Arial"/>
                <w:sz w:val="20"/>
                <w:szCs w:val="20"/>
              </w:rPr>
              <w:t>) of section 12;</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"Central Public Information Officer" means the Central Public Information Officer designated under sub-section (</w:t>
            </w:r>
            <w:r w:rsidRPr="00B704DF">
              <w:rPr>
                <w:rFonts w:ascii="Arial" w:eastAsia="Times New Roman" w:hAnsi="Arial" w:cs="Arial"/>
                <w:i/>
                <w:iCs/>
                <w:sz w:val="20"/>
                <w:szCs w:val="20"/>
              </w:rPr>
              <w:t>1</w:t>
            </w:r>
            <w:r w:rsidRPr="00B704DF">
              <w:rPr>
                <w:rFonts w:ascii="Arial" w:eastAsia="Times New Roman" w:hAnsi="Arial" w:cs="Arial"/>
                <w:sz w:val="20"/>
                <w:szCs w:val="20"/>
              </w:rPr>
              <w:t>) and includes a Central Assistant Public Information Officer designated as such under sub-section (</w:t>
            </w:r>
            <w:r w:rsidRPr="00B704DF">
              <w:rPr>
                <w:rFonts w:ascii="Arial" w:eastAsia="Times New Roman" w:hAnsi="Arial" w:cs="Arial"/>
                <w:i/>
                <w:iCs/>
                <w:sz w:val="20"/>
                <w:szCs w:val="20"/>
              </w:rPr>
              <w:t>2</w:t>
            </w:r>
            <w:r w:rsidRPr="00B704DF">
              <w:rPr>
                <w:rFonts w:ascii="Arial" w:eastAsia="Times New Roman" w:hAnsi="Arial" w:cs="Arial"/>
                <w:sz w:val="20"/>
                <w:szCs w:val="20"/>
              </w:rPr>
              <w:t>) of section 5;</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"Chief Information Commissioner" and "Information Commissioner" mean the Chief Information Commissioner and Information Commissioner appointed under sub-section (</w:t>
            </w:r>
            <w:r w:rsidRPr="00B704DF">
              <w:rPr>
                <w:rFonts w:ascii="Arial" w:eastAsia="Times New Roman" w:hAnsi="Arial" w:cs="Arial"/>
                <w:i/>
                <w:iCs/>
                <w:sz w:val="20"/>
                <w:szCs w:val="20"/>
              </w:rPr>
              <w:t>3</w:t>
            </w:r>
            <w:r w:rsidRPr="00B704DF">
              <w:rPr>
                <w:rFonts w:ascii="Arial" w:eastAsia="Times New Roman" w:hAnsi="Arial" w:cs="Arial"/>
                <w:sz w:val="20"/>
                <w:szCs w:val="20"/>
              </w:rPr>
              <w:t>) of section 12;</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(e)</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"competent authority" means—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Speaker in the case of the House of the People or the Legislative Assembly of a State or a Union territory having such Assembly and the Chairman in the case of the Council of States or Legislative Council of a State;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Chief Justice of India in the case of the Supreme Court;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Chief Justice of the High Court in the case of a High Court;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(iv)</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President or the Governor, as the case may be, in the case of other authorities established or constituted by or under the Constitution;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(v)</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administrator appointed under article 239 of the Constitution;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(f)</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"information" means any material in any form, including records, documents, memos, e-mails, opinions, advices, press releases, circulars, orders, logbooks, contracts, reports, papers, samples, models, data material held in any electronic form and information relating to any private body which can be accessed by a public authority under any other law for the time being in force;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(g)</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"prescribed" means prescribed by rules made under this Act by the appropriate Government or the competent authority, as the case may be;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(h)</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"public authority" means any authority or body or institution of self- government established or constituted—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or under the Constitution;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any other law made by Parliament;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any other law made by State Legislature;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notification issued or order made by the appropriate Government, and includes any—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right"/>
              <w:rPr>
                <w:rFonts w:ascii="Times New Roman" w:eastAsia="Times New Roman" w:hAnsi="Times New Roman" w:cs="Times New Roman"/>
                <w:sz w:val="24"/>
                <w:szCs w:val="24"/>
              </w:rPr>
            </w:pPr>
            <w:r w:rsidRPr="00B704DF">
              <w:rPr>
                <w:rFonts w:ascii="Arial" w:eastAsia="Times New Roman" w:hAnsi="Arial" w:cs="Arial"/>
                <w:sz w:val="20"/>
                <w:szCs w:val="20"/>
              </w:rPr>
              <w:t>(i) </w:t>
            </w:r>
          </w:p>
        </w:tc>
        <w:tc>
          <w:tcPr>
            <w:tcW w:w="790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body owned, controlled or substantially financed;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right"/>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7900" w:type="pct"/>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non-Government organization substantially financed, directly or indirectly by funds provided by the appropriate Government;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"record" includes—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document, manuscript and file;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microfilm, microfiche and facsimile copy of a document;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reproduction of image or images embodied in such microfilm (whether enlarged or not);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other material produced by a computer or any other device;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(j)</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"right to information" means the right to information accessible under this Act which is held by or under the control of any public authority and includes the right to—</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inspection of work, documents, records;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taking notes, extracts or certified copies of documents or records;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taking certified samples of material;</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(iv)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obtaining information in the form of diskettes, floppies, tapes, video cassettes or in any other electronic mode or through printouts where such information is stored in a computer or in any other device;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(k)</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"State Information Commission" means the State Information Commission constituted under sub-section (</w:t>
            </w:r>
            <w:r w:rsidRPr="00B704DF">
              <w:rPr>
                <w:rFonts w:ascii="Arial" w:eastAsia="Times New Roman" w:hAnsi="Arial" w:cs="Arial"/>
                <w:i/>
                <w:iCs/>
                <w:sz w:val="20"/>
                <w:szCs w:val="20"/>
              </w:rPr>
              <w:t>1</w:t>
            </w:r>
            <w:r w:rsidRPr="00B704DF">
              <w:rPr>
                <w:rFonts w:ascii="Arial" w:eastAsia="Times New Roman" w:hAnsi="Arial" w:cs="Arial"/>
                <w:sz w:val="20"/>
                <w:szCs w:val="20"/>
              </w:rPr>
              <w:t>) of section 15;</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(l)</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"State Chief Information Commissioner" and "State Information Commissioner" mean the State Chief Information Commissioner and the State Information Commissioner appointed under sub-section (</w:t>
            </w:r>
            <w:r w:rsidRPr="00B704DF">
              <w:rPr>
                <w:rFonts w:ascii="Arial" w:eastAsia="Times New Roman" w:hAnsi="Arial" w:cs="Arial"/>
                <w:i/>
                <w:iCs/>
                <w:sz w:val="20"/>
                <w:szCs w:val="20"/>
              </w:rPr>
              <w:t>3</w:t>
            </w:r>
            <w:r w:rsidRPr="00B704DF">
              <w:rPr>
                <w:rFonts w:ascii="Arial" w:eastAsia="Times New Roman" w:hAnsi="Arial" w:cs="Arial"/>
                <w:sz w:val="20"/>
                <w:szCs w:val="20"/>
              </w:rPr>
              <w:t>) of section 15;</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(m)</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"State Public Information Officer" means the State Public Information Officer designated under sub-section (</w:t>
            </w:r>
            <w:r w:rsidRPr="00B704DF">
              <w:rPr>
                <w:rFonts w:ascii="Arial" w:eastAsia="Times New Roman" w:hAnsi="Arial" w:cs="Arial"/>
                <w:i/>
                <w:iCs/>
                <w:sz w:val="20"/>
                <w:szCs w:val="20"/>
              </w:rPr>
              <w:t>1</w:t>
            </w:r>
            <w:r w:rsidRPr="00B704DF">
              <w:rPr>
                <w:rFonts w:ascii="Arial" w:eastAsia="Times New Roman" w:hAnsi="Arial" w:cs="Arial"/>
                <w:sz w:val="20"/>
                <w:szCs w:val="20"/>
              </w:rPr>
              <w:t>) and includes a State Assistant Public Information Officer designated as such under sub-section (</w:t>
            </w:r>
            <w:r w:rsidRPr="00B704DF">
              <w:rPr>
                <w:rFonts w:ascii="Arial" w:eastAsia="Times New Roman" w:hAnsi="Arial" w:cs="Arial"/>
                <w:i/>
                <w:iCs/>
                <w:sz w:val="20"/>
                <w:szCs w:val="20"/>
              </w:rPr>
              <w:t>2</w:t>
            </w:r>
            <w:r w:rsidRPr="00B704DF">
              <w:rPr>
                <w:rFonts w:ascii="Arial" w:eastAsia="Times New Roman" w:hAnsi="Arial" w:cs="Arial"/>
                <w:sz w:val="20"/>
                <w:szCs w:val="20"/>
              </w:rPr>
              <w:t>) of section 5;</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(n)</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"third party" means a person other than the citizen making a request for information and includes a public authority.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r>
      <w:tr w:rsidR="00B704DF" w:rsidRPr="00B704DF" w:rsidTr="00B704DF">
        <w:trPr>
          <w:tblCellSpacing w:w="15" w:type="dxa"/>
          <w:jc w:val="right"/>
        </w:trPr>
        <w:tc>
          <w:tcPr>
            <w:tcW w:w="5000" w:type="pct"/>
            <w:gridSpan w:val="5"/>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4"/>
                <w:szCs w:val="24"/>
              </w:rPr>
              <w:t>CHAPTER II</w:t>
            </w:r>
            <w:r w:rsidRPr="00B704DF">
              <w:rPr>
                <w:rFonts w:ascii="Times New Roman" w:eastAsia="Times New Roman" w:hAnsi="Times New Roman" w:cs="Times New Roman"/>
                <w:b/>
                <w:bCs/>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Right to information and obligations of public authorities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Subject to the provisions of this Act, all citizens shall have the right to information.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public authority shall—</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maintain all its records duly catalogued and indexed in a manner and the form which facilitates the right to information under this Act and ensure that all records that are appropriate to be computerised are, within a reasonable time and subject to availability of resources, computerised and connected through a network all over the country on different systems so that access to such records is facilitated;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publish within one hundred and twenty days from the enactment of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particulars of its organisation, functions and duties;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6150" w:type="pct"/>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powers and duties of its officers and employees;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(iii)</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procedure followed in the decision making process, including channels of supervision and accountability;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(iv)</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norms set by it for the discharge of its functions;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(v)</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rules, regulations, instructions, manuals and records, held by it or under its control or used by its employees for discharging its functions;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(vi)</w:t>
            </w:r>
          </w:p>
        </w:tc>
        <w:tc>
          <w:tcPr>
            <w:tcW w:w="6150" w:type="pct"/>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 statement of the categories of documents that are held by it or under its control;</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(vii)</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particulars of any arrangement that exists for consultation with, or representation by, the members of the public in relation to the formulation of its policy or implementation thereof;</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(viii)</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meetings are accessible for public;</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(ix)</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 directory of its officers and employees;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(x)</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monthly remuneration received by each of its officers and employees, including the system of compensation as provided in its regulations;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(xi)</w:t>
            </w:r>
          </w:p>
        </w:tc>
        <w:tc>
          <w:tcPr>
            <w:tcW w:w="6150" w:type="pct"/>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budget allocated to each of its agency, indicating the particulars of all plans, proposed expenditures and reports on disbursements made;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(xii)</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manner of execution of subsidy programmes, including the amounts allocated and the details of beneficiaries of such programmes;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(xiii)</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particulars of recipients of concessions, permits or authorisations granted by it;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(xiv)</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details in respect of the information, available to or held by it, reduced in an electronic form;</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(xv) </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particulars of facilities available to citizens for obtaining information, including the working hours of a library or reading room, if maintained for public use;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(xvi) </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names, designations and other particulars of the Public Information Officers;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(xvii)</w:t>
            </w:r>
          </w:p>
        </w:tc>
        <w:tc>
          <w:tcPr>
            <w:tcW w:w="615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such other information as may be prescribed and thereafter update these publications every year;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publish all relevant facts while formulating important policies or announcing the decisions which affect public;</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 reasons for its administrative or quasi-judicial decisions to affected persons.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It shall be a constant endeavour of every public authority to take steps in accordance with the requirements of clause (b) of sub-section (1) to provide as much information suo motu to the public at regular intervals through various means of communications, including internet, so that the public have minimum resort to the use of this Act to obtain information.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For the purposes of sub-section (1), every information shall be disseminated widely and in such form and manner which is easily accessible to the public.</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All materials shall be disseminated taking into consideration the cost effectiveness, local language and the most effective method of communication in that local area and the information should be easily accessible, to the extent possible in electronic format with the Central Public Information Officer or State Public Information Officer, as the case may be, available free or at such cost of the medium or the print cost price as may be prescribed.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Explanation.—For the purposes of sub-sections (3) and (4), "disseminated" means making known or communicated the information to the public through notice boards, newspapers, public announcements, media broadcasts, the internet or any other means, including inspection of offices of any public authority.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5</w:t>
            </w:r>
            <w:r w:rsidRPr="00B704DF">
              <w:rPr>
                <w:rFonts w:ascii="Times New Roman" w:eastAsia="Times New Roman" w:hAnsi="Times New Roman" w:cs="Times New Roman"/>
                <w:b/>
                <w:bCs/>
                <w:sz w:val="24"/>
                <w:szCs w:val="24"/>
              </w:rPr>
              <w:t xml:space="preserve">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public authority shall, within one hundred days of the enactment of this Act, designate as many officers as the Central Public Information Officers or State Public Information Officers, as the case may be, in all administrative units or offices under it as may be necessary to provide information to persons requesting for the information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Without prejudice to the provisions of sub-section (1), every public authority shall designate an officer, within one hundred days of the enactment of this Act, at each sub-divisional level or other sub-district level as a Central Assistant Public Information Officer or a State Assistant Public Information Officer, as the case may be, to receive the applications for information or appeals under this Act for forwarding the same forthwith to the Central Public Information Officer or the State Public Information Officer or senior officer specified under sub-section (1) of section 19 or the Central Information Commission or the State Information Commission, as the case may be:</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where an application for information or appeal is given to a Central Assistant Public Information Officer or a State Assistant Public Information Officer, as the case may be, a period of five days shall be added in computing the period for response specified under sub-section (1) of section 7.</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Central Public Information Officer or State Public Information Officer, as the case may be, shall deal with requests from persons seeking information and render reasonable assistance to the persons seeking such information.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The Central Public Information Officer or State Public Information Officer, as the case may be, may seek the assistance of any other officer as he or she considers it </w:t>
            </w:r>
            <w:r w:rsidRPr="00B704DF">
              <w:rPr>
                <w:rFonts w:ascii="Arial" w:eastAsia="Times New Roman" w:hAnsi="Arial" w:cs="Arial"/>
                <w:sz w:val="20"/>
                <w:szCs w:val="20"/>
              </w:rPr>
              <w:lastRenderedPageBreak/>
              <w:t>necessary for the proper discharge of his or her duties.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officer, whose assistance has been sought under sub-section (4), shall render all assistance to the Central Public Information Officer or State Public Information Officer, as the case may be, seeking his or her assistance and for the purposes of any contravention of the provisions of this Act, such other officer shall be treated as a Central Public Information Officer or State Public Information Officer, as the case may be.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6</w:t>
            </w:r>
            <w:r w:rsidRPr="00B704DF">
              <w:rPr>
                <w:rFonts w:ascii="Times New Roman" w:eastAsia="Times New Roman" w:hAnsi="Times New Roman" w:cs="Times New Roman"/>
                <w:b/>
                <w:bCs/>
                <w:sz w:val="24"/>
                <w:szCs w:val="24"/>
              </w:rPr>
              <w:t xml:space="preserve">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 person, who desires to obtain any information under this Act, shall make a request in writing or through electronic means in English or Hindi or in the official language of the area in which the application is being made, accompanying such fee as may be prescribed, to—</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Public Information Officer or State Public Information Officer, as the case may be, of the concerned public authority;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Assistant Public Information Officer or State Assistant Public Information Officer, as the case may be,</w:t>
            </w:r>
            <w:r w:rsidRPr="00B704DF">
              <w:rPr>
                <w:rFonts w:ascii="Arial" w:eastAsia="Times New Roman" w:hAnsi="Arial" w:cs="Arial"/>
                <w:sz w:val="20"/>
                <w:szCs w:val="20"/>
              </w:rPr>
              <w:br/>
            </w:r>
            <w:r w:rsidRPr="00B704DF">
              <w:rPr>
                <w:rFonts w:ascii="Arial" w:eastAsia="Times New Roman" w:hAnsi="Arial" w:cs="Arial"/>
                <w:sz w:val="20"/>
                <w:szCs w:val="20"/>
              </w:rPr>
              <w:br/>
              <w:t>specifying the particulars of the information sought by him or her:</w:t>
            </w:r>
            <w:r w:rsidRPr="00B704DF">
              <w:rPr>
                <w:rFonts w:ascii="Arial" w:eastAsia="Times New Roman" w:hAnsi="Arial" w:cs="Arial"/>
                <w:sz w:val="20"/>
                <w:szCs w:val="20"/>
              </w:rPr>
              <w:br/>
            </w:r>
            <w:r w:rsidRPr="00B704DF">
              <w:rPr>
                <w:rFonts w:ascii="Arial" w:eastAsia="Times New Roman" w:hAnsi="Arial" w:cs="Arial"/>
                <w:sz w:val="20"/>
                <w:szCs w:val="20"/>
              </w:rPr>
              <w:br/>
              <w:t>Provided that where such request cannot be made in writing, the Central Public Information Officer or State Public Information Officer, as the case may be, shall render all reasonable assistance to the person making the request orally to reduce the same in writing.</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 applicant making request for information shall not be required to give any reason for requesting the information or any other personal details except those that may be necessary for contacting him.</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an application is made to a public authority requesting for an information,—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which is held by another public authority; or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subject matter of which is more closely connected with the functions of another public authority,</w:t>
            </w:r>
            <w:r w:rsidRPr="00B704DF">
              <w:rPr>
                <w:rFonts w:ascii="Arial" w:eastAsia="Times New Roman" w:hAnsi="Arial" w:cs="Arial"/>
                <w:sz w:val="20"/>
                <w:szCs w:val="20"/>
              </w:rPr>
              <w:br/>
            </w:r>
            <w:r w:rsidRPr="00B704DF">
              <w:rPr>
                <w:rFonts w:ascii="Arial" w:eastAsia="Times New Roman" w:hAnsi="Arial" w:cs="Arial"/>
                <w:sz w:val="20"/>
                <w:szCs w:val="20"/>
              </w:rPr>
              <w:br/>
              <w:t>the public authority, to which such application is made, shall transfer the application or such part of it as may be appropriate to that other public authority and inform the applicant immediately about such transfer:</w:t>
            </w:r>
            <w:r w:rsidRPr="00B704DF">
              <w:rPr>
                <w:rFonts w:ascii="Arial" w:eastAsia="Times New Roman" w:hAnsi="Arial" w:cs="Arial"/>
                <w:sz w:val="20"/>
                <w:szCs w:val="20"/>
              </w:rPr>
              <w:br/>
            </w:r>
            <w:r w:rsidRPr="00B704DF">
              <w:rPr>
                <w:rFonts w:ascii="Arial" w:eastAsia="Times New Roman" w:hAnsi="Arial" w:cs="Arial"/>
                <w:sz w:val="20"/>
                <w:szCs w:val="20"/>
              </w:rPr>
              <w:br/>
              <w:t>Provided that the transfer of an application pursuant to this sub-section shall be made as soon as practicable but in no case later than five days from the date of receipt of the application.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7</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Subject to the proviso to sub-section (2) of section 5 or the proviso to sub-section (3) of section 6, the Central Public Information Officer or State Public Information Officer, as the case may be, on receipt of a request under section 6 shall, as expeditiously as possible, and in any case within thirty days of the receipt of the request, either provide the information on payment of such fee as may be prescribed or reject the request for any of the reasons specified in sections 8 and 9:</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where the information sought for concerns the life or liberty of a person, the same shall be provided within forty-eight hours of the receipt of the request.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If the Central Public Information Officer or State Public Information Officer, as the case may be, fails to give decision on the request for information within the period specified under sub-section (1), the Central Public Information Officer or State Public Information Officer, as the case may be, shall be deemed to have refused the request.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Where a decision is taken to provide the information on payment of any further fee representing the cost of providing the information, the Central Public Information Officer </w:t>
            </w:r>
            <w:r w:rsidRPr="00B704DF">
              <w:rPr>
                <w:rFonts w:ascii="Arial" w:eastAsia="Times New Roman" w:hAnsi="Arial" w:cs="Arial"/>
                <w:sz w:val="20"/>
                <w:szCs w:val="20"/>
              </w:rPr>
              <w:lastRenderedPageBreak/>
              <w:t>or State Public Information Officer, as the case may be, shall send an intimation to the person making the request, giving—</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details of further fees representing the cost of providing the information as determined by him, together with the calculations made to arrive at the amount in accordance with fee prescribed under sub-section (1), requesting him to deposit that fees, and the period intervening between the despatch of the said intimation and payment of fees shall be excluded for the purpose of calculating the period of thirty days referred to in that sub-section;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information concerning his or her right with respect to review the decision as to the amount of fees charged or the form of access provided, including the particulars of the appellate authority, time limit, process and any other forms.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access to the record or a part thereof is required to be provided under this Act and the person to whom access is to be provided is sensorily disabled, the Central Public Information Officer or State Public Information Officer, as the case may be, shall provide assistance to enable access to the information, including providing such assistance as may be appropriate for the inspection.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access to information is to be provided in the printed or in any electronic format, the applicant shall, subject to the provisions of sub-section (6), pay such fee as may be prescribed:</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the fee prescribed under sub-section (1) of section 6 and sub-sections (1) and (5) of section 7 shall be reasonable and no such fee shall be charged from the persons who are of below poverty line as may be determined by the appropriate Government.</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(6)</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Notwithstanding anything contained in sub-section (5), the person making </w:t>
            </w:r>
            <w:r w:rsidRPr="00B704DF">
              <w:rPr>
                <w:rFonts w:ascii="Arial" w:eastAsia="Times New Roman" w:hAnsi="Arial" w:cs="Arial"/>
                <w:sz w:val="20"/>
                <w:szCs w:val="20"/>
              </w:rPr>
              <w:br/>
              <w:t>request for the information shall be provided the information free of charge where a public authority fails to comply with the time limits specified in sub-section (1).</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(7)</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Before taking any decision under sub-section (1), the Central Public Information Officer or State Public Information Officer, as the case may be, shall take into consideration the representation made by a third party under section 11.</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(8)</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a request has been rejected under sub-section (1), the Central Public Information Officer or State Public Information Officer, as the case may be, shall communicate to the person making the request,—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reasons for such rejection;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period within which an appeal against such rejection may be preferred;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particulars of the appellate authority.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(9)</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 information shall ordinarily be provided in the form in which it is sought unless it would disproportionately divert the resources of the public authority or would be detrimental to the safety or preservation of the record in question.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8</w:t>
            </w: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Notwithstanding anything contained in this Act, there shall be no obligation to give any citizen,—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information, disclosure of which would prejudicially affect the sovereignty and integrity of India, the security, strategic, scientific or economic interests of the State, relation with foreign State or lead to incitement of an offence;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information which has been expressly forbidden to be published by any court of law or tribunal or the disclosure of which may constitute contempt of court;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information, the disclosure of which would cause a breach of privilege of Parliament or the State Legislature;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information including commercial confidence, trade secrets or intellectual property, the disclosure of which would harm the competitive position of a third party, unless the competent authority is satisfied that larger public interest warrants the disclosure of </w:t>
            </w:r>
            <w:r w:rsidRPr="00B704DF">
              <w:rPr>
                <w:rFonts w:ascii="Arial" w:eastAsia="Times New Roman" w:hAnsi="Arial" w:cs="Arial"/>
                <w:sz w:val="20"/>
                <w:szCs w:val="20"/>
              </w:rPr>
              <w:lastRenderedPageBreak/>
              <w:t>such information;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 information available to a person in his fiduciary relationship, unless the competent authority is satisfied that the larger public interest warrants the disclosure of such information;</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(f)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information received in confidence from foreign Government;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(g)</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information, the disclosure of which would endanger the life or physical safety of any person or identify the source of information or assistance given in confidence for law enforcement or security purposes;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(h)</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information which would impede the process of investigation or apprehension or prosecution of offenders;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cabinet papers including records of deliberations of the Council of Ministers, Secretaries and other officers: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the decisions of Council of Ministers, the reasons thereof, and the material on the basis of which the decisions were taken shall be made public after the decision has been taken, and the matter is complete, or over:</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further that those matters which come under the exemptions specified in this section shall not be disclosed;</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(j)</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information which relates to personal information the disclosure of which has no relationship to any public activity or interest, or which would cause unwarranted invasion of the privacy of the individual unless the Central Public Information Officer or the State Public Information Officer or the appellate authority, as the case may be, is satisfied that the larger public interest justifies the disclosure of such information: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the information which cannot be denied to the Parliament or a State Legislature shall not be denied to any person.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Notwithstanding anything in the Official Secrets Act, 1923 nor any of the exemptions permissible in accordance with sub-section (1), a public authority may allow access to information, if public interest in disclosure outweighs the harm to the protected interests.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Subject to the provisions of clauses (a), (c) and (i) of sub-section (1), any information relating to any occurrence, event or matter which has taken place, occurred or happened twenty years before the date on which any request is made under secton 6 shall be provided to any person making a request under that section: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where any question arises as to the date from which the said period of twenty years has to be computed, the decision of the Central Government shall be final, subject to the usual appeals provided for in this Act.</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9</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Without prejudice to the provisions of section 8, a Central Public Information Officer or a State Public Information Officer, as the case may be, may reject a request for information where such a request for providing access would involve an infringement of copyright subsisting in a person other than the State.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10</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a request for access to information is rejected on the ground that it is in relation to information which is exempt from disclosure, then, notwithstanding anything contained in this Act, access may be provided to that part of the record which does not contain any information which is exempt from disclosure under this Act and which can reasonably be severed from any part that contains exempt information.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access is granted to a part of the record under sub-section (1), the Central Public Information Officer or State Public Information Officer, as the case may be, shall give a notice to the applicant, informing—</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that only part of the record requested, after severance of the record containing information which is exempt from disclosure, is being provided;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reasons for the decision, including any findings on any material question of fact, referring to the material on which those findings were based;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name and designation of the person giving the decision;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details of the fees calculated by him or her and the amount of fee which the applicant is required to deposit;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(e)</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his or her rights with respect to review of the decision regarding non-disclosure of part of the information, the amount of fee charged or the form of access provided, including the particulars of the senior officer specified under sub-section (1) of section 19 or the Central Information Commission or the State Information Commission, as the case may be, time limit, process and any other form of access.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a Central Public Information Officer or a State Public Information Officer, as the case may be, intends to disclose any information or record, or part thereof on a request made under this Act, which relates to or has been supplied by a third party and has been treated as confidential by that third party, the Central Public Information Officer or State Public Information Officer, as the case may be, shall, within five days from the receipt of the request, give a written notice to such third party of the request and of the fact that the Central Public Information Officer or State Public Information Officer, as the case may be, intends to disclose the information or record, or part thereof, and invite the third party to make a submission in writing or orally, regarding whether the information should be disclosed, and such submission of the third party shall be kept in view while taking a decision about disclosure of information:</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except in the case of trade or commercial secrets protected by law, disclosure may be allowed if the public interest in disclosure outweighs in importance any possible harm or injury to the interests of such third party.</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a notice is served by the Central Public Information Officer or State Public Information Officer, as the case may be, under sub-section (1) to a third party in respect of any information or record or part thereof, the third party shall, within ten days from the date of receipt of such notice, be given the opportunity to make representation against the proposed disclosure.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Notwithstanding anything contained in section 7, the Central Public Information Officer or State Public Information Officer, as the case may be, shall, within forty days after receipt of the request under section 6, if the third party has been given an opportunity to make representation under sub-section (2), make a decision as to whether or not to disclose the information or record or part thereof and give in writing the notice of his decision to the third party.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 notice given under sub-section (3) shall include a statement that the third party to whom the notice is given is entitled to prefer an appeal under section 19 against the decision.</w:t>
            </w:r>
          </w:p>
        </w:tc>
      </w:tr>
      <w:tr w:rsidR="00B704DF" w:rsidRPr="00B704DF" w:rsidTr="00B704DF">
        <w:trPr>
          <w:tblCellSpacing w:w="15" w:type="dxa"/>
          <w:jc w:val="right"/>
        </w:trPr>
        <w:tc>
          <w:tcPr>
            <w:tcW w:w="5000" w:type="pct"/>
            <w:gridSpan w:val="5"/>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4"/>
                <w:szCs w:val="24"/>
              </w:rPr>
              <w:t>CHAPTER III</w:t>
            </w:r>
            <w:r w:rsidRPr="00B704DF">
              <w:rPr>
                <w:rFonts w:ascii="Times New Roman" w:eastAsia="Times New Roman" w:hAnsi="Times New Roman" w:cs="Times New Roman"/>
                <w:b/>
                <w:bCs/>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The Central Information Commission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Government shall, by notification in the Official Gazette, constitute a body to be known as the Central Information Commission to exercise the powers conferred on, and to perform the functions assigned to, it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Information Commission shall consist of—</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Chief Information Commissioner;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such number of Central Information Commissioners, not exceeding ten, as may be deemed necessary.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Chief Information Commissioner and Information Commissioners shall be appointed by the President on the recommendation of a committee consisting of—</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Prime Minister, who shall be the Chairperson of the committee;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Leader of Opposition in the Lok Sabha;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 Union Cabinet Minister to be nominated by the Prime Minister.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Explanation.—For the purposes of removal of doubts, it is hereby declared that where the Leader of Opposition in the House of the People has not been recognised as such, the Leader of the single largest group in opposition of the Government in the House of the People shall be deemed to be the Leader of Opposition.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general superintendence, direction and management of the affairs of the Central Information Commission shall vest in the Chief Information Commissioner who shall be assisted by the Information Commissioners and may exercise all such powers and do all such acts and things which may be exercised or done by the Central Information Commission autonomously without being subjected to directions by any other authority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Chief Information Commissioner and Information Commissioners shall be persons of eminence in public life with wide knowledge and experience in law, science and technology, social service, management, journalism, mass media or administration and governance.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(6)</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Chief Information Commissioner or an Information Commissioner shall not be a Member of Parliament or Member of the Legislature of any State or Union territory, as the case may be, or hold any other office of profit or connected with any political party or carrying on any business or pursuing any profession.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(7)</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headquarters of the Central Information Commission shall be at Delhi and the Central Information Commission may, with the previous approval of the Central Government, establish offices at other places in India.</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Chief Information Commissioner shall hold office for a term of five years from the date on which he enters upon his office and shall not be eligible for reappointment:</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no Chief Information Commissioner shall hold office as such after he has attained the age of sixty-five years.</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Information Commissioner shall hold office for a term of five years from the date on which he enters upon his office or till he attains the age of sixty-five years, whichever is earlier, and shall not be eligible for reappointment as such Information Commissioner:</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every Information Commissioner shall, on vacating his office under this sub-section be eligible for appointment as the Chief Information Commissioner in the manner specified in sub-section (3) of section 12:</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further that where the Information Commissioner is appointed as the Chief Information Commissioner, his term of office shall not be more than five years in aggregate as the Information Commissioner and the Chief Information Commissioner.</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Chief Information Commissioner or an Information Commissioner shall before he enters upon his office make and subscribe before the President or some other person appointed by him in that behalf, an oath or affirmation according to the form set out for the purpose in the First Schedule.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Chief Information Commissioner or an Information Commissioner may, at any time, by writing under his hand addressed to the President, resign from his office:</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the Chief Information Commissioner or an Information Commissioner may be removed in the manner specified under section 14.</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salaries and allowances payable to and other terms and conditions of service of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Chief Information Commissioner shall be the same as that of the Chief Election Commissioner;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 Information Commissioner shall be the same as that of an Election Commissioner: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if the Chief Information Commissioner or an Information Commissioner, at the time of his appointment is, in receipt of a pension, other than a disability or wound pension, in respect of any previous service under the Government of India or under the Government of a State, his salary in respect of the service as the Chief Information Commissioner or an Information Commissioner shall be reduced by the amount of that pension including any portion of pension which was commuted and pension equivalent of other forms of retirement benefits excluding pension equivalent of retirement gratuity: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further that if the Chief Information Commissioner or an Information Commissioner if, at the time of his appointment is, in receipt of retirement benefits in respect of any previous service rendered in a Corporation established by or under any Central Act or State Act or a Government company owned or controlled by the Central Government or the State Government, his salary in respect of the service as the Chief Information Commissioner or an Information Commissioner shall be reduced by the amount of pension equivalent to the retirement benefits: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also that the salaries, allowances and other conditions of service of the Chief Information Commissioner and the Information Commissioners shall not be varied to their disadvantage after their appointment.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(6)</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Government shall provide the Chief Information Commissioner and the Information Commissioners with such officers and employees as may be necessary for the efficient performance of their functions under this Act, and the salaries and allowances payable to and the terms and conditions of service of the officers and other employees appointed for the purpose of this Act shall be such as may be prescribed.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Subject to the provisions of sub-section (3), the Chief Information Commissioner or any Information Commissioner shall be removed from his office only by order of the President on the ground of proved misbehaviour or incapacity after the Supreme Court, on a reference made to it by the President, has, on inquiry, reported that the Chief Information Commissioner or any Information Commissioner, as the case may be, ought on such ground be removed.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President may suspend from office, and if deem necessary prohibit also from attending the office during inquiry, the Chief Information Commissioner or Information Commissioner in respect of whom a reference has been made to the Supreme Court under sub-section (1) until the President has passed orders on receipt of the report of the Supreme Court on such reference.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Notwithstanding anything contained in sub-section (1), the President may by order remove from office the Chief Information Commissioner or any Information Commissioner if the Chief Information Commissioner or a Information Commissioner, as the case may be,—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is adjudged an insolvent; or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has been convicted of an offence which, in the opinion of the President, involves moral turpitude; or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engages during his term of office in any paid employment outside the duties of his office; or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is, in the opinion of the President, unfit to continue in office by reason of infirmity of mind or body; or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(e)</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has acquired such financial or other interest as is likely to affect prejudicially his functions as the Chief Information Commissioner or a Information Commissioner.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If the Chief Information Commissioner or a Information Commissioner in any way, concerned or interested in any contract or agreement made by or on behalf of the Government of India or participates in any way in the profit thereof or in any benefit or emolument arising there from otherwise than as a member and in common with the other members of an incorporated company, he shall, for the purposes of sub-section </w:t>
            </w:r>
            <w:r w:rsidRPr="00B704DF">
              <w:rPr>
                <w:rFonts w:ascii="Arial" w:eastAsia="Times New Roman" w:hAnsi="Arial" w:cs="Arial"/>
                <w:sz w:val="20"/>
                <w:szCs w:val="20"/>
              </w:rPr>
              <w:lastRenderedPageBreak/>
              <w:t>(1), be deemed to be guilty of misbehavior.</w:t>
            </w:r>
          </w:p>
        </w:tc>
      </w:tr>
      <w:tr w:rsidR="00B704DF" w:rsidRPr="00B704DF" w:rsidTr="00B704DF">
        <w:trPr>
          <w:tblCellSpacing w:w="15" w:type="dxa"/>
          <w:jc w:val="right"/>
        </w:trPr>
        <w:tc>
          <w:tcPr>
            <w:tcW w:w="5000" w:type="pct"/>
            <w:gridSpan w:val="5"/>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4"/>
                <w:szCs w:val="24"/>
              </w:rPr>
              <w:lastRenderedPageBreak/>
              <w:t>CHAPTER IV</w:t>
            </w:r>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bookmarkStart w:id="1" w:name="SIC"/>
            <w:r w:rsidRPr="00B704DF">
              <w:rPr>
                <w:rFonts w:ascii="Arial" w:eastAsia="Times New Roman" w:hAnsi="Arial" w:cs="Arial"/>
                <w:b/>
                <w:bCs/>
                <w:sz w:val="20"/>
                <w:szCs w:val="20"/>
              </w:rPr>
              <w:t>The State Information Commission</w:t>
            </w:r>
            <w:bookmarkEnd w:id="1"/>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State Government shall, by notification in the Official Gazette, constitute a body to be known as the ......... (name of the State) Information Commission to exercise the powers conferred on, and to perform the functions assigned to, it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State Information Commission shall consist of—</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State Chief Information Commissioner,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such number of State Information Commissioners, not exceeding ten, as may be deemed necessary.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State Chief Information Commissioner and the State Information Commissioners shall be appointed by the Governor on the recommendation of a committee consisting of—</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Chief Minister, who shall be the Chairperson of the committee;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Leader of Opposition in the Legislative Assembly;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 Cabinet Ministrer to be nominated by the Chief Minister.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Explanation.—For the purposes of removal of doubts, it is hereby declared that where the Leader of Opposition in the Legislative Assembly has not been recognised as such, the Leader of the single largest group in opposition of the Government in the Legislative Assembly shall be deemed to be the Leader of Opposition.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general superintendence, direction and management of the affairs of the State Information Commission shall vest in the State Chief Information Commissioner who shall be assisted by the State Information Commissioners and may exercise all such powers and do all such acts and things which may be exercised or done by the State Information Commission autonomously without being subjected to directions by any other authority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State Chief Information Commissioner and the State Information Commissioners shall be persons of eminence in public life with wide knowledge and experience in law, science and technology, social service, management, journalism, mass media or administration and governance.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(6)</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State Chief Information Commissioner or a State Information Commissioner shall not be a Member of Parliament or Member of the Legislature of any State or Union territory, as the case may be, or hold any other office of profit or connected with any political party or carrying on any business or pursuing any profession.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(7)</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headquarters of the State Information Commission shall be at such place in the State as the State Government may, by notification in the Official Gazette, specify and the State Information Commission may, with the previous approval of the State Government, establish offices at other places in the State.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16</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State Chief Information Commissioner shall hold office for a term of five years from the date on which he enters upon his office and shall not be eligible for reappointment: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no State Chief Information Commissioner shall hold office as such after he has attained the age of sixty-five years.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State Information Commissioner shall hold office for a term of five years from the date on which he enters upon his office or till he attains the age of sixty-five years, whichever is earlier, and shall not be eligible for reappointment as such State Information Commissioner: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Provided that every State Information Commissioner shall, on vacating his office under this sub-section, be eligible for appointment as the State Chief Information </w:t>
            </w:r>
            <w:r w:rsidRPr="00B704DF">
              <w:rPr>
                <w:rFonts w:ascii="Arial" w:eastAsia="Times New Roman" w:hAnsi="Arial" w:cs="Arial"/>
                <w:sz w:val="20"/>
                <w:szCs w:val="20"/>
              </w:rPr>
              <w:lastRenderedPageBreak/>
              <w:t>Commissioner in the manner specified in sub-section (3) of section 15:</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further that where the State Information Commissioner is appointed as the State Chief Information Commissioner, his term of office shall not be more than five years in aggregate as the State Information Commissioner and the State Chief Information Commissioner.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State Chief Information Commissioner or a State Information Commissioner, shall before he enters upon his office make and subscribe before the Governor or some other person appointed by him in that behalf, an oath or affirmation according to the form set out for the purpose in the First Schedule.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State Chief Information Commissioner or a State Information Commissioner may, at any time, by writing under his hand addressed to the Governor, resign from his office: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the State Chief Information Commissioner or a State Information Commissioner may be removed in the manner specified under section 17.</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salaries and allowances payable to and other terms and conditions of service of—</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State Chief Information Commissioner shall be the same as that of an Election Commissioner;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State Information Commissioner shall be the same as that of the Chief Secretary to the State Government: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if the State Chief Information Commissioner or a State Information Commissioner, at the time of his appointment is, in receipt of a pension, other than a disability or wound pension, in respect of any previous service under the Government of India or under the Government of a State, his salary in respect of the service as the State Chief Information Commissioner or a State Information Commissioner shall be reduced by the amount of that pension including any portion of pension which was commuted and pension equivalent of other forms of retirement benefits excluding pension equivalent of retirement gratuity: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further that where the State Chief Information Commissioner or a State Information Commissioner if, at the time of his appointment is, in receipt of retirement benefits in respect of any previous service rendered in a Corporation established by or under any Central Act or State Act or a Government company owned or controlled by the Central Government or the State Government, his salary in respect of the service as the State Chief Information Commissioner or the State Information Commissioner shall be reduced by the amount of pension equivalent to the retirement benefits: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also that the salaries, allowances and other conditions of service of the State Chief Information Commissioner and the State Information Commissioners shall not be varied to their disadvantage after their appointment.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(6)</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State Government shall provide the State Chief Information Commissioner and the State Information Commissioners with such officers and employees as may be necessary for the efficient performance of their functions under this Act, and the salaries and allowances payable to and the terms and conditions of service of the officers and other employees appointed for the purpose of this Act shall be such as may be prescribed.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17</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Subject to the provisions of sub-section (3), the State Chief Information Commissioner or a State Information Commissioner shall be removed from his office only by order of the Governor on the ground of proved misbehaviour or incapacity after the Supreme Court, on a reference made to it by the Governor, has on inquiry, reported that the State Chief Information Commissioner or a State Information Commissioner, as the case may be, ought on such ground be removed.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The Governor may suspend from office, and if deem necessary prohibit also from attending the office during inquiry, the State Chief Information Commissioner or a State Information Commissioner in respect of whom a reference has been made to the Supreme Court under sub-section (1) until the Governor has passed orders on receipt </w:t>
            </w:r>
            <w:r w:rsidRPr="00B704DF">
              <w:rPr>
                <w:rFonts w:ascii="Arial" w:eastAsia="Times New Roman" w:hAnsi="Arial" w:cs="Arial"/>
                <w:sz w:val="20"/>
                <w:szCs w:val="20"/>
              </w:rPr>
              <w:lastRenderedPageBreak/>
              <w:t>of the report of the Supreme Court on such reference.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Notwithstanding anything contained in sub-section (1), the Governor may by order remove from office the State Chief Information Commissioner or a State Information Commissioner if a State Chief Information Commissioner or a State Information Commissioner, as the case may be,—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 is adjudged an insolvent; or</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has been convicted of an offence which, in the opinion of the Governor, involves moral turpitude; or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engages during his term of office in any paid employment outside the duties of his office; or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is, in the opinion of the Governor, unfit to continue in office by reason of infirmity of mind or body; or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(e)</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has acquired such financial or other interest as is likely to affect prejudicially his functions as the State Chief Information Commissioner or a State Information Commissioner.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If the State Chief Information Commissioner or a State Information Commissioner in any way, concerned or interested in any contract or agreement made by or on behalf of the Government of the State or participates in any way in the profit thereof or in any benefit or emoluments arising therefrom otherwise than as a member and in common with the other members of an incorporated company, he shall, for the purposes of sub-section (1), be deemed to be guilty of misbehaviour.</w:t>
            </w:r>
          </w:p>
        </w:tc>
      </w:tr>
      <w:tr w:rsidR="00B704DF" w:rsidRPr="00B704DF" w:rsidTr="00B704DF">
        <w:trPr>
          <w:tblCellSpacing w:w="15" w:type="dxa"/>
          <w:jc w:val="right"/>
        </w:trPr>
        <w:tc>
          <w:tcPr>
            <w:tcW w:w="5000" w:type="pct"/>
            <w:gridSpan w:val="5"/>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4"/>
                <w:szCs w:val="24"/>
              </w:rPr>
              <w:t>CHAPTER V</w:t>
            </w:r>
            <w:r w:rsidRPr="00B704DF">
              <w:rPr>
                <w:rFonts w:ascii="Times New Roman" w:eastAsia="Times New Roman" w:hAnsi="Times New Roman" w:cs="Times New Roman"/>
                <w:b/>
                <w:bCs/>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bookmarkStart w:id="2" w:name="Powers"/>
            <w:r w:rsidRPr="00B704DF">
              <w:rPr>
                <w:rFonts w:ascii="Arial" w:eastAsia="Times New Roman" w:hAnsi="Arial" w:cs="Arial"/>
                <w:b/>
                <w:bCs/>
                <w:sz w:val="20"/>
                <w:szCs w:val="20"/>
              </w:rPr>
              <w:t>Powers and functions of the Information Commissions, appeal and penalties</w:t>
            </w:r>
            <w:bookmarkEnd w:id="2"/>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18</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Subject to the provisions of this Act, it shall be the duty of the Central Information Commission or State Information Commission, as the case may be, to receive and inquire into a complaint from any person,—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who has been unable to submit a request to a Central Public Information Officer or State Public Information Officer, as the case may be, either by reason that no such officer has been appointed under this Act, or because the Central Assistant Public Information Officer or State Assistant Public Information Officer, as the case may be, has refused to accept his or her application for information or appeal under this Act for forwarding the same to the Central Public Information Officer or State Public Information Officer or senior officer specified in sub-section (1) of section 19 or the Central Information Commission or the State Information Commission, as the case may be;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who has been refused access to any information requested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who has not been given a response to a request for information or access to information within the time limit specified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who has been required to pay an amount of fee which he or she considers unreasonable;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(e)</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who believes that he or she has been given incomplete, misleading or false information under this Act;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(f)</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 respect of any other matter relating to requesting or obtaining access to records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the Central Information Commission or State Information Commission, as the case may be, is satisfied that there are reasonable grounds to inquire into the matter, it may initiate an inquiry in respect thereof.</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The Central Information Commission or State Information Commission, as the case may be, shall, while inquiring into any matter under this section, have the same powers as are vested in a civil court while trying a suit under the Code of Civil Procedure, 1908, </w:t>
            </w:r>
            <w:r w:rsidRPr="00B704DF">
              <w:rPr>
                <w:rFonts w:ascii="Arial" w:eastAsia="Times New Roman" w:hAnsi="Arial" w:cs="Arial"/>
                <w:sz w:val="20"/>
                <w:szCs w:val="20"/>
              </w:rPr>
              <w:lastRenderedPageBreak/>
              <w:t>in respect of the following matters, namely:—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summoning and enforcing the attendance of persons and compel them to give oral or written evidence on oath and to produce the documents or things;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requiring the discovery and inspection of documents;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receiving evidence on affidavit;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requisitioning any public record or copies thereof from any court or office;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(e)</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issuing summons for examination of witnesses or documents;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(f)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other matter which may be prescribed.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Notwithstanding anything inconsistent contained in any other Act of Parliament or State Legislature, as the case may be, the Central Information Commission or the State Information Commission, as the case may be, may, during the inquiry of any complaint under this Act, examine any record to which this Act applies which is under the control of the public authority, and no such record may be withheld from it on any grounds.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19</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person who, does not receive a decision within the time specified in sub-section (1) or clause (a) of sub-section (3) of section 7, or is aggrieved by a decision of the Central Public Information Officer or State Public Information Officer, as the case may be, may within thirty days from the expiry of such period or from the receipt of such a decision prefer an appeal to such officer who is senior in rank to the Central Public Information Officer or State Public Information Officer as the case may be, in each public authority: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such officer may admit the appeal after the expiry of the period of thirty days if he or she is satisfied that the appellant was prevented by sufficient cause from filing the appeal in time.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an appeal is preferred against an order made by a Central Public Information Officer or a State Public Information Officer, as the case may be, under section 11 to disclose third party information, the appeal by the concerned third party shall be made within thirty days from the date of the order.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 second appeal against the decision under sub-section (1) shall lie within ninety days from the date on which the decision should have been made or was actually received, with the Central Information Commission or the State Information Commission: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the Central Information Commission or the State Information Commission, as the case may be, may admit the appeal after the expiry of the period of ninety days if it is satisfied that the appellant was prevented by sufficient cause from filing the appeal in time.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If the decision of the Central Public Information Officer or State Public Information Officer, as the case may be, against which an appeal is preferred relates to information of a third party, the Central Information Commission or State Information Commission, as the case may be, shall give a reasonable opportunity of being heard to that third party.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 any appeal proceedings, the onus to prove that a denial of a request was justified shall be on the Central Public Information Officer or State Public Information Officer, as the case may be, who denied the request.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(6)</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 appeal under sub-section (1) or sub-section (2) shall be disposed of within thirty days of the receipt of the appeal or within such extended period not exceeding a total of forty-five days from the date of filing thereof, as the case may be, for reasons to be recorded in writing.</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(7)</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decision of the Central Information Commission or State Information Commission, as the case may be, shall be binding.</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(8)</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 its decision, the Central Information Commission or State Information Commission, as the case may be, has the power to—</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require the public authority to take any such steps as may be necessary to secure </w:t>
            </w:r>
            <w:r w:rsidRPr="00B704DF">
              <w:rPr>
                <w:rFonts w:ascii="Arial" w:eastAsia="Times New Roman" w:hAnsi="Arial" w:cs="Arial"/>
                <w:sz w:val="20"/>
                <w:szCs w:val="20"/>
              </w:rPr>
              <w:lastRenderedPageBreak/>
              <w:t>compliance with the provisions of this Act, including—</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 </w:t>
            </w:r>
          </w:p>
        </w:tc>
        <w:tc>
          <w:tcPr>
            <w:tcW w:w="4500" w:type="pct"/>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providing access to information, if so requested, in a particular form;</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450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appointing a Central Public Information Officer or State Public Information Officer, as the case may be;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(iii) </w:t>
            </w:r>
          </w:p>
        </w:tc>
        <w:tc>
          <w:tcPr>
            <w:tcW w:w="450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publishing certain information or categories of information;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(iv)</w:t>
            </w:r>
          </w:p>
        </w:tc>
        <w:tc>
          <w:tcPr>
            <w:tcW w:w="450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making necessary changes to its practices in relation to the maintenance, management and destruction of records;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(v)</w:t>
            </w:r>
          </w:p>
        </w:tc>
        <w:tc>
          <w:tcPr>
            <w:tcW w:w="450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enhancing the provision of training on the right to information for its officials;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(vi) </w:t>
            </w:r>
          </w:p>
        </w:tc>
        <w:tc>
          <w:tcPr>
            <w:tcW w:w="4500" w:type="pct"/>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by providing it with an annual report in compliance with clause (b) of sub-section (1) of section 4;</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require the public authority to compensate the complainant for any loss or other detriment suffered;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impose any of the penalties provided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reject the application.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(9)</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Information Commission or State Information Commission, as the case may be, shall give notice of its decision, including any right of appeal, to the complainant and the public authority.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(10)</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Information Commission or State Information Commission, as the case may be, shall decide the appeal in accordance with such procedure as may be prescribed.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20</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the Central Information Commission or the State Information Commission, as the case may be, at the time of deciding any complaint or appeal is of the opinion that the Central Public Information Officer or the State Public Information Officer, as the case may be, has, without any reasonable cause, refused to receive an application for information or has not furnished information within the time specified under sub-section (1) of section 7 or malafidely denied the request for information or knowingly given incorrect, incomplete or misleading information or destroyed information which was the subject of the request or obstructed in any manner in furnishing the information, it shall impose a penalty of two hundred and fifty rupees each day till application is received or information is furnished, so however, the total amount of such penalty shall not exceed twenty-five thousand rupees: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the Central Public Information Officer or the State Public Information Officer, as the case may be, shall be given a reasonable opportunity of being heard before any penalty is imposed on him:</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further that the burden of proving that he acted reasonably and diligently shall be on the Central Public Information Officer or the State Public Information Officer, as the case may be.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Where the Central Information Commission or the State Information Commission, as the case may be, at the time of deciding any complaint or appeal is of the opinion that the Central Public Information Officer or the State Public Information Officer, as the case may be, has, without any reasonable cause and persistently, failed to receive an application for information or has not furnished information within the time specified under sub-section (1) of section 7 or malafidely denied the request for information or knowingly given incorrect, incomplete or misleading information or destroyed information which was the subject of the request or obstructed in any manner in furnishing the information, it shall recommend for disciplinary action against the Central Public Information Officer or the State Public Information Officer, as the case may be, under the service rules applicable to him.</w:t>
            </w:r>
          </w:p>
        </w:tc>
      </w:tr>
      <w:tr w:rsidR="00B704DF" w:rsidRPr="00B704DF" w:rsidTr="00B704DF">
        <w:trPr>
          <w:tblCellSpacing w:w="15" w:type="dxa"/>
          <w:jc w:val="right"/>
        </w:trPr>
        <w:tc>
          <w:tcPr>
            <w:tcW w:w="5000" w:type="pct"/>
            <w:gridSpan w:val="5"/>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4"/>
                <w:szCs w:val="24"/>
              </w:rPr>
              <w:t>CHAPTER VI</w:t>
            </w:r>
            <w:r w:rsidRPr="00B704DF">
              <w:rPr>
                <w:rFonts w:ascii="Times New Roman" w:eastAsia="Times New Roman" w:hAnsi="Times New Roman" w:cs="Times New Roman"/>
                <w:b/>
                <w:bCs/>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lastRenderedPageBreak/>
              <w:t>Miscellaneous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lastRenderedPageBreak/>
              <w:t>21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No suit, prosecution or other legal proceeding shall lie against any person for anything which is in good faith done or intended to be done under this Act or any rule made thereunder.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provisions of this Act shall have effect notwithstanding anything inconsistent therewith contained in the Official Secrets Act, 1923, and any other law for the time being in force or in any instrument having effect by virtue of any law other than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No court shall entertain any suit, application or other proceeding in respect of any order made under this Act and no such order shall be called in question otherwise than by way of an appeal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Nothing contained in this Act shall apply to the intelligence and security organisations specified in the Second Schedule, being organisations established by the Central Government or any information furnished by such organisations to that Government: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the information pertaining to the allegations of corruption and human rights violations shall not be excluded under this sub-section:</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further that in the case of information sought for is in respect of allegations of violation of human rights, the information shall only be provided after the approval of the Central Information Commission, and notwithstanding anything contained in section 7, such information shall be provided within forty-five days from the date of the receipt of request.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Government may, by notification in the Official Gazette, amend the Schedule by including therein any other intelligence or security organisation established by that Government or omitting therefrom any organisation already specified therein and on the publication of such notification, such organisation shall be deemed to be included in or, as the case may be, omitted from the Schedule.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notification issued under sub-section (2) shall be laid before each House of Parliament.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Nothing contained in this Act shall apply to such intelligence and security organisation being organisations established by the State Government, as that Government may, from time to time, by notification in the Official Gazette, specify: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the information pertaining to the allegations of corruption and human rights violations shall not be excluded under this sub-section: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further that in the case of information sought for is in respect of allegations of violation of human rights, the information shall only be provided after the approval of the State Information Commission and, notwithstanding anything contained in section 7, such information shall be provided within forty-five days from the date of the receipt of request.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notification issued under sub-section (4) shall be laid before the State Legislature.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25</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Information Commission or State Information Commission, as the case may be, shall, as soon as practicable after the end of each year, prepare a report on the implementation of the provisions of this Act during that year and forward a copy thereof to the appropriate Government.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Each Ministry or Department shall, in relation to the public authorities within their jurisdiction, collect and provide such information to the Central Information Commission or State Information Commission, as the case may be, as is required to prepare the report under this section and comply with the requirements concerning the furnishing of that information and keeping of records for the purposes of this section.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Each report shall state in respect of the year to which the report relates,—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number of requests made to each public authority;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xml:space="preserve">the number of decisions where applicants were not entitled to access to the documents pursuant to the requests, the provisions of this Act under which these decisions were </w:t>
            </w:r>
            <w:r w:rsidRPr="00B704DF">
              <w:rPr>
                <w:rFonts w:ascii="Arial" w:eastAsia="Times New Roman" w:hAnsi="Arial" w:cs="Arial"/>
                <w:sz w:val="20"/>
                <w:szCs w:val="20"/>
              </w:rPr>
              <w:lastRenderedPageBreak/>
              <w:t>made and the number of times such provisions were invoked;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number of appeals referred to the Central Information Commission or State Information Commission, as the case may be, for review, the nature of the appeals and the outcome of the appeals;</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particulars of any disciplinary action taken against any officer in respect of the administration of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(e)</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amount of charges collected by each public authority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(f)</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facts which indicate an effort by the public authorities to administer and implement the spirit and intention of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(g)</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recommendations for reform, including recommendations in respect of the particular public authorities, for the development, improvement, modernisation, reform or amendment to this Act or other legislation or common law or any other matter relevant for operationalising the right to access information.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Central Government or the State Government, as the case may be, may, as soon as practicable after the end of each year, cause a copy of the report of the Central Information Commission or the State Information Commission, as the case may be, referred to in sub-section (1) to be laid before each House of Parliament or, as the case may be, before each House of the State Legislature, where there are two Houses, and where there is one House of the State Legislature before that House.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(5)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If it appears to the Central Information Commission or State Information Commission, as the case may be, that the practice of a public authority in relation to the exercise of its functions under this Act does not conform with the provisions or spirit of this Act, it may give to the authority a recommendation specifying the steps which ought in its opinion to be taken for promoting such conformity.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26</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appropriate Government may, to the extent of availability of financial and other resources,—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develop and organise educational programmes to advance the understanding of the public, in particular of disadvantaged communities as to how to exercise the rights contemplated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encourage public authorities to participate in the development and organisation of programmes referred to in clause (a) and to undertake such programmes themselves;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promote timely and effective dissemination of accurate information by public authorities about their activities;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train Central Public Information Officers or State Public Information Officers, as the case may be, of public authorities and produce relevant training materials for use by the public authorities themselves.</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appropriate Government shall, within eighteen months from the commencement of this Act, compile in its official language a guide containing such information, in an easily comprehensible form and manner, as may reasonably be required by a person who wishes to exercise any right specified in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(3)</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appropriate Government shall, if necessary, update and publish the guidelines referred to in sub-section (2) at regular intervals which shall, in particular and without prejudice to the generality of sub-section (2), include—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objects of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postal and street address, the phone and fax number and, if available, electronic mail address of the Central Public Information Officer or State Public Information Officer, as the case may be, of every public authority appointed under sub-section (1) of section 5;</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manner and the form in which request for access to an information shall be made to a Central Public Information Officer or State Public Information Officer, as the case may be;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assistance available from and the duties of the Central Public Information Officer or State Public Information Officer, as the case may be, of a public authority under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(e)</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assistance available from the Central Information Commission or State Information Commission, as the case may be;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(f)</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all remedies in law available regarding an act or failure to act in respect of a right or duty conferred or imposed by this Act including the manner of filing an appeal to the Commission;</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(g)</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provisions providing for the voluntary disclosure of categories of records in accordance with section 4;</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(h)</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notices regarding fees to be paid in relation to requests for access to an information;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additional regulations or circulars made or issued in relation to obtaining access to an information in accordance with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(4)</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appropriate Government must, if necessary, update and publish the guidelines at regular intervals.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27</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appropriate Government may, by notification in the Official Gazette, make rules to carry out the provisions of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 particular, and without prejudice to the generality of the foregoing power, such rules may provide for all or any of the following matters, namely:—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(a)</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cost of the medium or print cost price of the materials to be disseminated under sub-section (4) of section 4;</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(b)</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fee payable under sub-section (1) of section 6;</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(c)</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fee payable under sub-sections (1) and (5) of section 7;</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(d)</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 the salaries and allowances payable to and the terms and conditions of service of the officers and other employees under sub-section (6) of section 13 and sub-section (6) of section 16;</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(e)</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procedure to be adopted by the Central Information Commission or State Information Commission, as the case may be, in deciding the appeals under sub-section (10) of section 19;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(f)</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other matter which is required to be, or may be, prescribed.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28</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competent authority may, by notification in the Official Gazette, make rules to carry out the provisions of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In particular, and without prejudice to the generality of the foregoing power, such rules may provide for all or any of the following matters, namely:—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cost of the medium or print cost price of the materials to be disseminated under sub-section (4) of section 4;</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fee payable under sub-section (1) of section 6;</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(iii)</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fee payable under sub-section (1) of section 7; and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(iv)</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any other matter which is required to be, or may be, prescribed.</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29</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rule made by the Central Government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rule made under this Act by a State Government shall be laid, as soon as may be after it is notified, before the State Legislature.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30</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 (1)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If any difficulty arises in giving effect to the provisions of this Act, the Central Government may, by order published in the Official Gazette, make such provisions not inconsistent with the provisions of this Act as appear to it to be necessary or expedient for removal of the difficulty:</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Provided that no such order shall be made after the expiry of a period of two years from the date of the commencement of this Act.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sz w:val="20"/>
                <w:szCs w:val="20"/>
              </w:rPr>
              <w:t>(2)</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Every order made under this section shall, as soon as may be after it is made, be laid before each House of Parliament.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31</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sz w:val="20"/>
                <w:szCs w:val="20"/>
              </w:rPr>
              <w:t>The Freedom of Information Act, 2002 is hereby repealed.</w:t>
            </w:r>
          </w:p>
        </w:tc>
      </w:tr>
      <w:tr w:rsidR="00B704DF" w:rsidRPr="00B704DF" w:rsidTr="00B704DF">
        <w:trPr>
          <w:tblCellSpacing w:w="15" w:type="dxa"/>
          <w:jc w:val="right"/>
        </w:trPr>
        <w:tc>
          <w:tcPr>
            <w:tcW w:w="5000" w:type="pct"/>
            <w:gridSpan w:val="5"/>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bookmarkStart w:id="3" w:name="Schedule1"/>
            <w:r w:rsidRPr="00B704DF">
              <w:rPr>
                <w:rFonts w:ascii="Arial" w:eastAsia="Times New Roman" w:hAnsi="Arial" w:cs="Arial"/>
                <w:b/>
                <w:bCs/>
                <w:sz w:val="24"/>
                <w:szCs w:val="24"/>
              </w:rPr>
              <w:t>THE FIRST SCHEDULE</w:t>
            </w:r>
            <w:bookmarkEnd w:id="3"/>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b/>
                <w:bCs/>
                <w:sz w:val="24"/>
                <w:szCs w:val="24"/>
              </w:rPr>
              <w:t>[</w:t>
            </w:r>
            <w:r w:rsidRPr="00B704DF">
              <w:rPr>
                <w:rFonts w:ascii="Times New Roman" w:eastAsia="Times New Roman" w:hAnsi="Times New Roman" w:cs="Times New Roman"/>
                <w:b/>
                <w:bCs/>
                <w:i/>
                <w:iCs/>
                <w:sz w:val="24"/>
                <w:szCs w:val="24"/>
              </w:rPr>
              <w:t xml:space="preserve">See </w:t>
            </w:r>
            <w:r w:rsidRPr="00B704DF">
              <w:rPr>
                <w:rFonts w:ascii="Times New Roman" w:eastAsia="Times New Roman" w:hAnsi="Times New Roman" w:cs="Times New Roman"/>
                <w:b/>
                <w:bCs/>
                <w:sz w:val="24"/>
                <w:szCs w:val="24"/>
              </w:rPr>
              <w:t>sections 13(</w:t>
            </w:r>
            <w:r w:rsidRPr="00B704DF">
              <w:rPr>
                <w:rFonts w:ascii="Times New Roman" w:eastAsia="Times New Roman" w:hAnsi="Times New Roman" w:cs="Times New Roman"/>
                <w:b/>
                <w:bCs/>
                <w:i/>
                <w:iCs/>
                <w:sz w:val="24"/>
                <w:szCs w:val="24"/>
              </w:rPr>
              <w:t>3</w:t>
            </w:r>
            <w:r w:rsidRPr="00B704DF">
              <w:rPr>
                <w:rFonts w:ascii="Times New Roman" w:eastAsia="Times New Roman" w:hAnsi="Times New Roman" w:cs="Times New Roman"/>
                <w:b/>
                <w:bCs/>
                <w:sz w:val="24"/>
                <w:szCs w:val="24"/>
              </w:rPr>
              <w:t>) and 16(</w:t>
            </w:r>
            <w:r w:rsidRPr="00B704DF">
              <w:rPr>
                <w:rFonts w:ascii="Times New Roman" w:eastAsia="Times New Roman" w:hAnsi="Times New Roman" w:cs="Times New Roman"/>
                <w:b/>
                <w:bCs/>
                <w:i/>
                <w:iCs/>
                <w:sz w:val="24"/>
                <w:szCs w:val="24"/>
              </w:rPr>
              <w:t>3</w:t>
            </w:r>
            <w:r w:rsidRPr="00B704DF">
              <w:rPr>
                <w:rFonts w:ascii="Times New Roman" w:eastAsia="Times New Roman" w:hAnsi="Times New Roman" w:cs="Times New Roman"/>
                <w:b/>
                <w:bCs/>
                <w:sz w:val="24"/>
                <w:szCs w:val="24"/>
              </w:rPr>
              <w: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Trebuchet MS" w:eastAsia="Times New Roman" w:hAnsi="Trebuchet MS" w:cs="Times New Roman"/>
                <w:b/>
                <w:bCs/>
                <w:sz w:val="24"/>
                <w:szCs w:val="24"/>
              </w:rPr>
              <w:t>Form of oath or affirmation to be made by the Chief Information Commissioner/the Information Commissioner/the State Chief Information Commissioner/the State Information Commissioner</w:t>
            </w:r>
            <w:r w:rsidRPr="00B704DF">
              <w:rPr>
                <w:rFonts w:ascii="Times New Roman" w:eastAsia="Times New Roman" w:hAnsi="Times New Roman" w:cs="Times New Roman"/>
                <w:b/>
                <w:bCs/>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Trebuchet MS" w:eastAsia="Times New Roman" w:hAnsi="Trebuchet MS" w:cs="Times New Roman"/>
                <w:sz w:val="20"/>
                <w:szCs w:val="20"/>
              </w:rPr>
              <w:t>"I, ....................., having been appointed Chief Information Commissioner/Information Commissioner/State Chief Information Commissioner/State Information Commissioner </w:t>
            </w:r>
            <w:r w:rsidRPr="00B704DF">
              <w:rPr>
                <w:rFonts w:ascii="Trebuchet MS" w:eastAsia="Times New Roman" w:hAnsi="Trebuchet MS" w:cs="Times New Roman"/>
                <w:sz w:val="20"/>
                <w:szCs w:val="20"/>
                <w:u w:val="single"/>
              </w:rPr>
              <w:br/>
              <w:t>swear in the name of God</w:t>
            </w:r>
            <w:r w:rsidRPr="00B704DF">
              <w:rPr>
                <w:rFonts w:ascii="Trebuchet MS" w:eastAsia="Times New Roman" w:hAnsi="Trebuchet MS" w:cs="Times New Roman"/>
                <w:sz w:val="20"/>
                <w:szCs w:val="20"/>
                <w:u w:val="single"/>
              </w:rPr>
              <w:br/>
            </w:r>
            <w:r w:rsidRPr="00B704DF">
              <w:rPr>
                <w:rFonts w:ascii="Trebuchet MS" w:eastAsia="Times New Roman" w:hAnsi="Trebuchet MS" w:cs="Times New Roman"/>
                <w:sz w:val="20"/>
                <w:szCs w:val="20"/>
              </w:rPr>
              <w:t>solemnly affirm </w:t>
            </w:r>
            <w:r w:rsidRPr="00B704DF">
              <w:rPr>
                <w:rFonts w:ascii="Trebuchet MS" w:eastAsia="Times New Roman" w:hAnsi="Trebuchet MS" w:cs="Times New Roman"/>
                <w:sz w:val="20"/>
                <w:szCs w:val="20"/>
              </w:rPr>
              <w:br/>
              <w:t>that I will bear true faith and allegiance to the Constitution of India as by law established, that I will uphold the sovereignty and integrity of India, that I will duly and faithfully and to the best of my ability, knowledge and judgment perform the duties of my office without fear or favour, affection or ill-will and that I will uphold the Constitution and the laws.".</w:t>
            </w:r>
          </w:p>
        </w:tc>
      </w:tr>
      <w:tr w:rsidR="00B704DF" w:rsidRPr="00B704DF" w:rsidTr="00B704DF">
        <w:trPr>
          <w:tblCellSpacing w:w="15" w:type="dxa"/>
          <w:jc w:val="right"/>
        </w:trPr>
        <w:tc>
          <w:tcPr>
            <w:tcW w:w="5000" w:type="pct"/>
            <w:gridSpan w:val="5"/>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bookmarkStart w:id="4" w:name="Schedule2"/>
            <w:r w:rsidRPr="00B704DF">
              <w:rPr>
                <w:rFonts w:ascii="Arial" w:eastAsia="Times New Roman" w:hAnsi="Arial" w:cs="Arial"/>
                <w:b/>
                <w:bCs/>
                <w:sz w:val="24"/>
                <w:szCs w:val="24"/>
              </w:rPr>
              <w:t>THE SECOND SCHEDULE</w:t>
            </w:r>
            <w:bookmarkEnd w:id="4"/>
            <w:r w:rsidRPr="00B704DF">
              <w:rPr>
                <w:rFonts w:ascii="Times New Roman" w:eastAsia="Times New Roman" w:hAnsi="Times New Roman" w:cs="Times New Roman"/>
                <w:sz w:val="24"/>
                <w:szCs w:val="24"/>
              </w:rPr>
              <w:t xml:space="preserve"> </w:t>
            </w:r>
          </w:p>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b/>
                <w:bCs/>
                <w:sz w:val="24"/>
                <w:szCs w:val="24"/>
              </w:rPr>
              <w:t>(</w:t>
            </w:r>
            <w:r w:rsidRPr="00B704DF">
              <w:rPr>
                <w:rFonts w:ascii="Times New Roman" w:eastAsia="Times New Roman" w:hAnsi="Times New Roman" w:cs="Times New Roman"/>
                <w:b/>
                <w:bCs/>
                <w:i/>
                <w:iCs/>
                <w:sz w:val="24"/>
                <w:szCs w:val="24"/>
              </w:rPr>
              <w:t xml:space="preserve">See </w:t>
            </w:r>
            <w:r w:rsidRPr="00B704DF">
              <w:rPr>
                <w:rFonts w:ascii="Times New Roman" w:eastAsia="Times New Roman" w:hAnsi="Times New Roman" w:cs="Times New Roman"/>
                <w:b/>
                <w:bCs/>
                <w:sz w:val="24"/>
                <w:szCs w:val="24"/>
              </w:rPr>
              <w:t>section 24)</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4050" w:type="pct"/>
            <w:gridSpan w:val="2"/>
            <w:vAlign w:val="center"/>
            <w:hideMark/>
          </w:tcPr>
          <w:p w:rsidR="00B704DF" w:rsidRPr="00B704DF" w:rsidRDefault="00B704DF" w:rsidP="00B704DF">
            <w:pPr>
              <w:spacing w:before="100" w:beforeAutospacing="1" w:after="100" w:afterAutospacing="1" w:line="240" w:lineRule="auto"/>
              <w:jc w:val="center"/>
              <w:rPr>
                <w:rFonts w:ascii="Times New Roman" w:eastAsia="Times New Roman" w:hAnsi="Times New Roman" w:cs="Times New Roman"/>
                <w:sz w:val="24"/>
                <w:szCs w:val="24"/>
              </w:rPr>
            </w:pPr>
            <w:r w:rsidRPr="00B704DF">
              <w:rPr>
                <w:rFonts w:ascii="Arial Black" w:eastAsia="Times New Roman" w:hAnsi="Arial Black" w:cs="Times New Roman"/>
                <w:sz w:val="20"/>
                <w:szCs w:val="20"/>
              </w:rPr>
              <w:t>Intelligence and security organisation established by the Central Government</w:t>
            </w:r>
            <w:r w:rsidRPr="00B704DF">
              <w:rPr>
                <w:rFonts w:ascii="Times New Roman" w:eastAsia="Times New Roman" w:hAnsi="Times New Roman" w:cs="Times New Roman"/>
                <w:sz w:val="24"/>
                <w:szCs w:val="24"/>
              </w:rPr>
              <w:t xml:space="preserve"> </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Intelligence Bureau.</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2.</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Research and Analysis Wing of the Cabinet Secretariat.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3.</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Directorate of Revenue Intelligence.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4.</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Central Economic Intelligence Bureau.</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5.</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Directorate of Enforcement.</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6.</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Narcotics Control Bureau.</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7.</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Aviation Research Centre.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8. 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Special Frontier Force.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9. </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Border Security Force.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10.</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Central Reserve Police Force.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11.</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Indo-Tibetan Border Police.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12.</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Central Industrial Security Force.</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lastRenderedPageBreak/>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13.</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National Security Guards.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14.</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Assam Rifles.</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15.</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Special Service Bureau.</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16.</w:t>
            </w:r>
          </w:p>
        </w:tc>
        <w:tc>
          <w:tcPr>
            <w:tcW w:w="4050" w:type="pct"/>
            <w:gridSpan w:val="2"/>
            <w:vAlign w:val="center"/>
            <w:hideMark/>
          </w:tcPr>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Special Branch (CID), Andaman and Nicobar.</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17.</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The Crime Branch-C.I.D.- CB, Dadra and Nagar Haveli.</w:t>
            </w:r>
          </w:p>
        </w:tc>
      </w:tr>
      <w:tr w:rsidR="00B704DF" w:rsidRPr="00B704DF" w:rsidTr="00B704DF">
        <w:trPr>
          <w:tblCellSpacing w:w="15" w:type="dxa"/>
          <w:jc w:val="right"/>
        </w:trPr>
        <w:tc>
          <w:tcPr>
            <w:tcW w:w="35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tc>
        <w:tc>
          <w:tcPr>
            <w:tcW w:w="300" w:type="pct"/>
            <w:hideMark/>
          </w:tcPr>
          <w:p w:rsidR="00B704DF" w:rsidRPr="00B704DF" w:rsidRDefault="00B704DF" w:rsidP="00B704DF">
            <w:pPr>
              <w:spacing w:after="0" w:line="240" w:lineRule="auto"/>
              <w:jc w:val="center"/>
              <w:rPr>
                <w:rFonts w:ascii="Times New Roman" w:eastAsia="Times New Roman" w:hAnsi="Times New Roman" w:cs="Times New Roman"/>
                <w:sz w:val="24"/>
                <w:szCs w:val="24"/>
              </w:rPr>
            </w:pPr>
            <w:r w:rsidRPr="00B704DF">
              <w:rPr>
                <w:rFonts w:ascii="Arial" w:eastAsia="Times New Roman" w:hAnsi="Arial" w:cs="Arial"/>
                <w:b/>
                <w:bCs/>
                <w:sz w:val="20"/>
                <w:szCs w:val="20"/>
              </w:rPr>
              <w:t>18.</w:t>
            </w:r>
          </w:p>
        </w:tc>
        <w:tc>
          <w:tcPr>
            <w:tcW w:w="4050" w:type="pct"/>
            <w:gridSpan w:val="2"/>
            <w:vAlign w:val="center"/>
            <w:hideMark/>
          </w:tcPr>
          <w:p w:rsidR="00B704DF" w:rsidRPr="00B704DF" w:rsidRDefault="00B704DF" w:rsidP="00B704DF">
            <w:pPr>
              <w:spacing w:after="0" w:line="240" w:lineRule="auto"/>
              <w:rPr>
                <w:rFonts w:ascii="Times New Roman" w:eastAsia="Times New Roman" w:hAnsi="Times New Roman" w:cs="Times New Roman"/>
                <w:sz w:val="24"/>
                <w:szCs w:val="24"/>
              </w:rPr>
            </w:pPr>
            <w:r w:rsidRPr="00B704DF">
              <w:rPr>
                <w:rFonts w:ascii="Arial" w:eastAsia="Times New Roman" w:hAnsi="Arial" w:cs="Arial"/>
                <w:b/>
                <w:bCs/>
                <w:sz w:val="20"/>
                <w:szCs w:val="20"/>
              </w:rPr>
              <w:t>Special Branch, Lakshadweep Police.</w:t>
            </w:r>
          </w:p>
        </w:tc>
      </w:tr>
    </w:tbl>
    <w:p w:rsidR="00B704DF" w:rsidRPr="00B704DF" w:rsidRDefault="00B704DF" w:rsidP="00B704DF">
      <w:pPr>
        <w:spacing w:before="100" w:beforeAutospacing="1" w:after="100" w:afterAutospacing="1" w:line="240" w:lineRule="auto"/>
        <w:rPr>
          <w:rFonts w:ascii="Times New Roman" w:eastAsia="Times New Roman" w:hAnsi="Times New Roman" w:cs="Times New Roman"/>
          <w:sz w:val="24"/>
          <w:szCs w:val="24"/>
        </w:rPr>
      </w:pPr>
      <w:r w:rsidRPr="00B704DF">
        <w:rPr>
          <w:rFonts w:ascii="Times New Roman" w:eastAsia="Times New Roman" w:hAnsi="Times New Roman" w:cs="Times New Roman"/>
          <w:sz w:val="24"/>
          <w:szCs w:val="24"/>
        </w:rPr>
        <w:t> </w:t>
      </w:r>
    </w:p>
    <w:p w:rsidR="00417DE3" w:rsidRDefault="00417DE3"/>
    <w:sectPr w:rsidR="00417DE3" w:rsidSect="000F5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displayVerticalDrawingGridEvery w:val="2"/>
  <w:characterSpacingControl w:val="doNotCompress"/>
  <w:compat/>
  <w:rsids>
    <w:rsidRoot w:val="00B704DF"/>
    <w:rsid w:val="000F5A73"/>
    <w:rsid w:val="00417DE3"/>
    <w:rsid w:val="00B704DF"/>
    <w:rsid w:val="00FC0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E3"/>
  </w:style>
  <w:style w:type="paragraph" w:styleId="Heading6">
    <w:name w:val="heading 6"/>
    <w:basedOn w:val="Normal"/>
    <w:link w:val="Heading6Char"/>
    <w:uiPriority w:val="9"/>
    <w:qFormat/>
    <w:rsid w:val="00B704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704DF"/>
    <w:rPr>
      <w:rFonts w:ascii="Times New Roman" w:eastAsia="Times New Roman" w:hAnsi="Times New Roman" w:cs="Times New Roman"/>
      <w:b/>
      <w:bCs/>
      <w:sz w:val="15"/>
      <w:szCs w:val="15"/>
    </w:rPr>
  </w:style>
  <w:style w:type="paragraph" w:styleId="NormalWeb">
    <w:name w:val="Normal (Web)"/>
    <w:basedOn w:val="Normal"/>
    <w:uiPriority w:val="99"/>
    <w:unhideWhenUsed/>
    <w:rsid w:val="00B704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7664809">
      <w:bodyDiv w:val="1"/>
      <w:marLeft w:val="0"/>
      <w:marRight w:val="0"/>
      <w:marTop w:val="0"/>
      <w:marBottom w:val="0"/>
      <w:divBdr>
        <w:top w:val="none" w:sz="0" w:space="0" w:color="auto"/>
        <w:left w:val="none" w:sz="0" w:space="0" w:color="auto"/>
        <w:bottom w:val="none" w:sz="0" w:space="0" w:color="auto"/>
        <w:right w:val="none" w:sz="0" w:space="0" w:color="auto"/>
      </w:divBdr>
      <w:divsChild>
        <w:div w:id="18926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99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9906</Words>
  <Characters>56466</Characters>
  <Application>Microsoft Office Word</Application>
  <DocSecurity>0</DocSecurity>
  <Lines>470</Lines>
  <Paragraphs>132</Paragraphs>
  <ScaleCrop>false</ScaleCrop>
  <Company>bhjghg</Company>
  <LinksUpToDate>false</LinksUpToDate>
  <CharactersWithSpaces>66240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Darshi</dc:creator>
  <cp:lastModifiedBy>Darshi</cp:lastModifiedBy>
  <cp:revision>1</cp:revision>
  <dcterms:created xsi:type="dcterms:W3CDTF">2018-06-09T17:11:00Z</dcterms:created>
  <dcterms:modified xsi:type="dcterms:W3CDTF">2018-06-09T17:12:00Z</dcterms:modified>
</cp:coreProperties>
</file>